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10B" w:rsidRDefault="000151AD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1-2</w:t>
      </w:r>
    </w:p>
    <w:p w:rsidR="0025610B" w:rsidRDefault="000151A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25610B" w:rsidRDefault="000151A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горячего водоснабжения</w:t>
      </w:r>
    </w:p>
    <w:p w:rsidR="0025610B" w:rsidRDefault="000151A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8</w:t>
      </w:r>
      <w:r w:rsidR="00EC65A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 года</w:t>
      </w:r>
    </w:p>
    <w:p w:rsidR="0025610B" w:rsidRDefault="0025610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610B" w:rsidRDefault="00256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65"/>
      <w:bookmarkEnd w:id="0"/>
    </w:p>
    <w:p w:rsidR="0025610B" w:rsidRDefault="00256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5610B" w:rsidRDefault="00256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5610B" w:rsidRDefault="002561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5610B" w:rsidRDefault="000151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25610B" w:rsidRDefault="000151A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разграничения эксплуатационной ответственности</w:t>
      </w:r>
    </w:p>
    <w:p w:rsidR="0025610B" w:rsidRDefault="0025610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610B" w:rsidRDefault="0025610B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5610B" w:rsidRDefault="0025610B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5610B" w:rsidRDefault="00EC65AD">
      <w:pPr>
        <w:pStyle w:val="ConsPlusNonformat"/>
        <w:spacing w:line="194" w:lineRule="auto"/>
        <w:ind w:firstLine="851"/>
        <w:jc w:val="both"/>
        <w:rPr>
          <w:rFonts w:ascii="Nimbus Roman" w:hAnsi="Nimbus Roman" w:cs="Nimbus Roman"/>
          <w:sz w:val="24"/>
          <w:szCs w:val="24"/>
        </w:rPr>
      </w:pPr>
      <w:r>
        <w:rPr>
          <w:rFonts w:ascii="Nimbus Roman" w:eastAsia="Nimbus Roman" w:hAnsi="Nimbus Roman" w:cs="Nimbus Roman"/>
          <w:sz w:val="24"/>
          <w:szCs w:val="24"/>
        </w:rPr>
        <w:t>___</w:t>
      </w:r>
      <w:r w:rsidR="000151AD">
        <w:rPr>
          <w:rFonts w:ascii="Nimbus Roman" w:eastAsia="Nimbus Roman" w:hAnsi="Nimbus Roman" w:cs="Nimbus Roman"/>
          <w:sz w:val="24"/>
          <w:szCs w:val="24"/>
        </w:rPr>
        <w:t xml:space="preserve">, именуемое в дальнейшем организацией, осуществляющей горячее водоснабжение, </w:t>
      </w:r>
      <w:r>
        <w:rPr>
          <w:rFonts w:ascii="Nimbus Roman" w:eastAsia="Nimbus Roman" w:hAnsi="Nimbus Roman" w:cs="Nimbus Roman"/>
          <w:sz w:val="24"/>
          <w:szCs w:val="24"/>
        </w:rPr>
        <w:t>___</w:t>
      </w:r>
      <w:r w:rsidR="000151AD">
        <w:rPr>
          <w:rFonts w:ascii="Nimbus Roman" w:eastAsia="Nimbus Roman" w:hAnsi="Nimbus Roman" w:cs="Nimbus Roman"/>
          <w:sz w:val="24"/>
          <w:szCs w:val="24"/>
        </w:rPr>
        <w:t xml:space="preserve">, </w:t>
      </w:r>
      <w:r w:rsidR="000151AD">
        <w:rPr>
          <w:rFonts w:ascii="Nimbus Roman" w:eastAsia="Nimbus Roman" w:hAnsi="Nimbus Roman" w:cs="Nimbus Roman"/>
          <w:sz w:val="24"/>
          <w:szCs w:val="24"/>
        </w:rPr>
        <w:t xml:space="preserve">действующего на основании доверенности от </w:t>
      </w:r>
      <w:r>
        <w:rPr>
          <w:rFonts w:ascii="Nimbus Roman" w:eastAsia="Nimbus Roman" w:hAnsi="Nimbus Roman" w:cs="Nimbus Roman"/>
          <w:sz w:val="24"/>
          <w:szCs w:val="24"/>
        </w:rPr>
        <w:softHyphen/>
      </w:r>
      <w:r>
        <w:rPr>
          <w:rFonts w:ascii="Nimbus Roman" w:eastAsia="Nimbus Roman" w:hAnsi="Nimbus Roman" w:cs="Nimbus Roman"/>
          <w:sz w:val="24"/>
          <w:szCs w:val="24"/>
        </w:rPr>
        <w:softHyphen/>
      </w:r>
      <w:r>
        <w:rPr>
          <w:rFonts w:ascii="Nimbus Roman" w:eastAsia="Nimbus Roman" w:hAnsi="Nimbus Roman" w:cs="Nimbus Roman"/>
          <w:sz w:val="24"/>
          <w:szCs w:val="24"/>
        </w:rPr>
        <w:softHyphen/>
      </w:r>
      <w:r>
        <w:rPr>
          <w:rFonts w:ascii="Nimbus Roman" w:eastAsia="Nimbus Roman" w:hAnsi="Nimbus Roman" w:cs="Nimbus Roman"/>
          <w:sz w:val="24"/>
          <w:szCs w:val="24"/>
        </w:rPr>
        <w:softHyphen/>
        <w:t>____</w:t>
      </w:r>
      <w:proofErr w:type="gramStart"/>
      <w:r>
        <w:rPr>
          <w:rFonts w:ascii="Nimbus Roman" w:eastAsia="Nimbus Roman" w:hAnsi="Nimbus Roman" w:cs="Nimbus Roman"/>
          <w:sz w:val="24"/>
          <w:szCs w:val="24"/>
        </w:rPr>
        <w:t>_</w:t>
      </w:r>
      <w:r w:rsidR="000151AD">
        <w:rPr>
          <w:rFonts w:ascii="Nimbus Roman" w:eastAsia="Nimbus Roman" w:hAnsi="Nimbus Roman" w:cs="Nimbus Roman"/>
          <w:sz w:val="24"/>
          <w:szCs w:val="24"/>
        </w:rPr>
        <w:t xml:space="preserve"> с одной стороны</w:t>
      </w:r>
      <w:proofErr w:type="gramEnd"/>
      <w:r w:rsidR="000151AD">
        <w:rPr>
          <w:rFonts w:ascii="Nimbus Roman" w:eastAsia="Nimbus Roman" w:hAnsi="Nimbus Roman" w:cs="Nimbus Roman"/>
          <w:sz w:val="24"/>
          <w:szCs w:val="24"/>
        </w:rPr>
        <w:t>, и</w:t>
      </w:r>
    </w:p>
    <w:p w:rsidR="0025610B" w:rsidRDefault="00EC65AD">
      <w:pPr>
        <w:pStyle w:val="af5"/>
        <w:spacing w:line="194" w:lineRule="auto"/>
        <w:ind w:firstLine="851"/>
        <w:jc w:val="both"/>
        <w:rPr>
          <w:rFonts w:ascii="Nimbus Roman" w:hAnsi="Nimbus Roman" w:cs="Nimbus Roman"/>
          <w:sz w:val="24"/>
          <w:szCs w:val="24"/>
        </w:rPr>
      </w:pPr>
      <w:r>
        <w:rPr>
          <w:rFonts w:ascii="Nimbus Roman" w:eastAsia="Nimbus Roman" w:hAnsi="Nimbus Roman" w:cs="Nimbus Roman"/>
          <w:sz w:val="24"/>
          <w:szCs w:val="24"/>
        </w:rPr>
        <w:t>____</w:t>
      </w:r>
      <w:r w:rsidR="000151AD">
        <w:rPr>
          <w:rFonts w:ascii="Nimbus Roman" w:eastAsia="Nimbus Roman" w:hAnsi="Nimbus Roman" w:cs="Nimbus Roman"/>
          <w:sz w:val="24"/>
          <w:szCs w:val="24"/>
        </w:rPr>
        <w:t xml:space="preserve">, именуемое в дальнейшем «Абонент», </w:t>
      </w:r>
      <w:r>
        <w:rPr>
          <w:rFonts w:ascii="Nimbus Roman" w:eastAsia="Nimbus Roman" w:hAnsi="Nimbus Roman" w:cs="Nimbus Roman"/>
          <w:sz w:val="24"/>
          <w:szCs w:val="24"/>
        </w:rPr>
        <w:t>____</w:t>
      </w:r>
      <w:r w:rsidR="000151AD">
        <w:rPr>
          <w:rFonts w:ascii="Nimbus Roman" w:eastAsia="Nimbus Roman" w:hAnsi="Nimbus Roman" w:cs="Nimbus Roman"/>
          <w:sz w:val="24"/>
          <w:szCs w:val="24"/>
        </w:rPr>
        <w:t xml:space="preserve">, действующей на основании </w:t>
      </w:r>
      <w:r>
        <w:rPr>
          <w:rFonts w:ascii="Nimbus Roman" w:eastAsia="Nimbus Roman" w:hAnsi="Nimbus Roman" w:cs="Nimbus Roman"/>
          <w:sz w:val="24"/>
          <w:szCs w:val="24"/>
        </w:rPr>
        <w:t>___</w:t>
      </w:r>
      <w:proofErr w:type="gramStart"/>
      <w:r w:rsidR="000151AD">
        <w:rPr>
          <w:rFonts w:ascii="Nimbus Roman" w:eastAsia="Nimbus Roman" w:hAnsi="Nimbus Roman" w:cs="Nimbus Roman"/>
          <w:sz w:val="24"/>
          <w:szCs w:val="24"/>
        </w:rPr>
        <w:t>.,  с</w:t>
      </w:r>
      <w:proofErr w:type="gramEnd"/>
      <w:r w:rsidR="000151AD">
        <w:rPr>
          <w:rFonts w:ascii="Nimbus Roman" w:eastAsia="Nimbus Roman" w:hAnsi="Nimbus Roman" w:cs="Nimbus Roman"/>
          <w:sz w:val="24"/>
          <w:szCs w:val="24"/>
        </w:rPr>
        <w:t xml:space="preserve"> другой стороны,  именуемые в дальнейшем сторонами,  с</w:t>
      </w:r>
      <w:r w:rsidR="000151AD">
        <w:rPr>
          <w:rFonts w:ascii="Nimbus Roman" w:eastAsia="Nimbus Roman" w:hAnsi="Nimbus Roman" w:cs="Nimbus Roman"/>
          <w:sz w:val="24"/>
          <w:szCs w:val="24"/>
        </w:rPr>
        <w:t xml:space="preserve"> другой стороны, именуемые в дальнейшем сторонами, составили настоящий акт о том, что граница раздела эксплуатационной ответственности сторон находится:</w:t>
      </w:r>
    </w:p>
    <w:p w:rsidR="0025610B" w:rsidRDefault="0025610B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5610B" w:rsidRDefault="000151A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организации, осуществляющей горячее водоснабжение:</w:t>
      </w:r>
    </w:p>
    <w:p w:rsidR="0025610B" w:rsidRDefault="00015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трубопроводу горячего водоснабжения – труб</w:t>
      </w:r>
      <w:r>
        <w:rPr>
          <w:rFonts w:ascii="Times New Roman" w:hAnsi="Times New Roman" w:cs="Times New Roman"/>
          <w:sz w:val="24"/>
          <w:szCs w:val="24"/>
        </w:rPr>
        <w:t>опровод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610B" w:rsidRDefault="00015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циркуляционному трубопроводу - трубопровод </w:t>
      </w:r>
    </w:p>
    <w:p w:rsidR="0025610B" w:rsidRDefault="000151A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абонента:</w:t>
      </w:r>
    </w:p>
    <w:p w:rsidR="0025610B" w:rsidRDefault="00015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трубопроводу горячего водоснабжения – трубопровод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610B" w:rsidRDefault="000151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циркуляционному трубопроводу - трубопровод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10B" w:rsidRDefault="0025610B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25610B" w:rsidRDefault="0025610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610B" w:rsidRDefault="000151AD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25610B" w:rsidRDefault="0025610B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25610B" w:rsidRDefault="0025610B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708" w:type="dxa"/>
        <w:tblLayout w:type="fixed"/>
        <w:tblLook w:val="01E0" w:firstRow="1" w:lastRow="1" w:firstColumn="1" w:lastColumn="1" w:noHBand="0" w:noVBand="0"/>
      </w:tblPr>
      <w:tblGrid>
        <w:gridCol w:w="2685"/>
        <w:gridCol w:w="2012"/>
        <w:gridCol w:w="236"/>
        <w:gridCol w:w="2896"/>
        <w:gridCol w:w="1879"/>
      </w:tblGrid>
      <w:tr w:rsidR="0025610B">
        <w:trPr>
          <w:trHeight w:val="321"/>
        </w:trPr>
        <w:tc>
          <w:tcPr>
            <w:tcW w:w="4707" w:type="dxa"/>
            <w:gridSpan w:val="2"/>
          </w:tcPr>
          <w:p w:rsidR="0025610B" w:rsidRDefault="000151AD">
            <w:pPr>
              <w:pStyle w:val="af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25610B" w:rsidRDefault="000151AD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Абонент:</w:t>
            </w:r>
          </w:p>
        </w:tc>
      </w:tr>
      <w:tr w:rsidR="0025610B">
        <w:trPr>
          <w:trHeight w:val="321"/>
        </w:trPr>
        <w:tc>
          <w:tcPr>
            <w:tcW w:w="4707" w:type="dxa"/>
            <w:gridSpan w:val="2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16" w:type="dxa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10B">
        <w:trPr>
          <w:trHeight w:val="497"/>
        </w:trPr>
        <w:tc>
          <w:tcPr>
            <w:tcW w:w="4707" w:type="dxa"/>
            <w:gridSpan w:val="2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10B">
        <w:trPr>
          <w:trHeight w:val="399"/>
        </w:trPr>
        <w:tc>
          <w:tcPr>
            <w:tcW w:w="26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bottom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10B" w:rsidRDefault="00EC65AD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16" w:type="dxa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25610B" w:rsidRDefault="0025610B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610B" w:rsidRDefault="00EC65AD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25610B" w:rsidRDefault="0025610B"/>
    <w:sectPr w:rsidR="0025610B">
      <w:footerReference w:type="default" r:id="rId8"/>
      <w:pgSz w:w="11906" w:h="16838"/>
      <w:pgMar w:top="1134" w:right="850" w:bottom="1134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1AD" w:rsidRDefault="000151AD">
      <w:pPr>
        <w:spacing w:after="0" w:line="240" w:lineRule="auto"/>
      </w:pPr>
      <w:r>
        <w:separator/>
      </w:r>
    </w:p>
  </w:endnote>
  <w:endnote w:type="continuationSeparator" w:id="0">
    <w:p w:rsidR="000151AD" w:rsidRDefault="00015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imbus Roman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10B" w:rsidRDefault="0025610B">
    <w:pPr>
      <w:pStyle w:val="afb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1AD" w:rsidRDefault="000151AD">
      <w:pPr>
        <w:spacing w:after="0" w:line="240" w:lineRule="auto"/>
      </w:pPr>
      <w:r>
        <w:separator/>
      </w:r>
    </w:p>
  </w:footnote>
  <w:footnote w:type="continuationSeparator" w:id="0">
    <w:p w:rsidR="000151AD" w:rsidRDefault="00015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EA3861"/>
    <w:multiLevelType w:val="hybridMultilevel"/>
    <w:tmpl w:val="2DBAA0E4"/>
    <w:lvl w:ilvl="0" w:tplc="BD4CB08E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D73E04AA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29C854C8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CD4467C4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56C679E0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1906996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FDB0CE18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09A84B2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100B8C2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10B"/>
    <w:rsid w:val="000151AD"/>
    <w:rsid w:val="0025610B"/>
    <w:rsid w:val="00EC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3E056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5">
    <w:name w:val="No Spacing"/>
    <w:uiPriority w:val="1"/>
    <w:qFormat/>
    <w:pPr>
      <w:spacing w:after="0" w:line="240" w:lineRule="auto"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FDCD-E34D-4011-A900-1B3DD1CE2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>TSK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Чмир Елена Петровна</cp:lastModifiedBy>
  <cp:revision>31</cp:revision>
  <dcterms:created xsi:type="dcterms:W3CDTF">2013-12-20T08:40:00Z</dcterms:created>
  <dcterms:modified xsi:type="dcterms:W3CDTF">2026-01-13T07:19:00Z</dcterms:modified>
</cp:coreProperties>
</file>